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Non-Disclosure Agreement: prospective purchase of a community pharmacy</w:t>
      </w:r>
    </w:p>
    <w:p>
      <w:r>
        <w:rPr>
          <w:i/>
        </w:rPr>
        <w:t>For a prospective buyer to sign before learning the identity of a pharmacy for sale in Canada</w:t>
      </w:r>
    </w:p>
    <w:p>
      <w:r>
        <w:rPr>
          <w:color w:val="5F7D6B"/>
          <w:sz w:val="18"/>
        </w:rPr>
        <w:t>Template from PharmacyBroker.ca (1553084 B.C. Ltd.). Placeholders are in [square brackets]. Drafting notes are in italics and should be deleted before use. This is a commercial document prepared by pharmacists, not legal advice, and PharmacyBroker.ca is not a law firm. Have a lawyer in the province where the pharmacy is located review it before anyone signs. Version October 2026.</w:t>
      </w:r>
    </w:p>
    <w:p>
      <w:r>
        <w:t>This agreement is made on [date] between:</w:t>
      </w:r>
    </w:p>
    <w:p>
      <w:r>
        <w:t>[Seller legal name] [or: PharmacyBroker.ca (1553084 B.C. Ltd.) on behalf of the owner of the pharmacy described in profile [listing code], who is the intended beneficiary of this agreement] (the "Disclosing Party"); and</w:t>
      </w:r>
    </w:p>
    <w:p>
      <w:r>
        <w:t>[Buyer legal name], of [address], [and any corporation controlled by the Buyer] (the "Recipient").</w:t>
      </w:r>
    </w:p>
    <w:p>
      <w:r>
        <w:t>The Disclosing Party is prepared to provide the Recipient with information about a community pharmacy for sale (the "Pharmacy") so that the Recipient can evaluate a possible purchase (the "Purpose"), on the terms below.</w:t>
      </w:r>
    </w:p>
    <w:p>
      <w:pPr>
        <w:pStyle w:val="Heading2"/>
      </w:pPr>
      <w:r>
        <w:t>1. Confidential Information</w:t>
      </w:r>
    </w:p>
    <w:p>
      <w:r>
        <w:t>"Confidential Information" means all information, in any form, disclosed to the Recipient or its Representatives in connection with the Purpose, whether before or after this agreement is signed, including: the identity and location of the Pharmacy and of its owner; the fact that the Pharmacy is or may be for sale; financial statements, normalized earnings, prescription volumes, payer mix, prescriber information, rebate and allowance income; staff information; the premises lease; supplier, banner, wholesaler and institutional agreements; the Confidential Information Memorandum; and any notes, analyses or documents the Recipient prepares that contain or reflect such information.</w:t>
      </w:r>
    </w:p>
    <w:p>
      <w:r>
        <w:t>Confidential Information does not include information that the Recipient can show (a) was public at the time of disclosure or later becomes public other than through a breach of this agreement, (b) was lawfully in the Recipient's possession before disclosure, or (c) was lawfully received from a third party without a duty of confidence.</w:t>
      </w:r>
    </w:p>
    <w:p>
      <w:r>
        <w:rPr>
          <w:i/>
          <w:color w:val="5F7D6B"/>
          <w:sz w:val="19"/>
        </w:rPr>
        <w:t>Drafting note: Define it broadly and include the fact of the sale and the identity of the store; that is what a Seller most needs protected.</w:t>
      </w:r>
    </w:p>
    <w:p>
      <w:pPr>
        <w:pStyle w:val="Heading2"/>
      </w:pPr>
      <w:r>
        <w:t>2. Use</w:t>
      </w:r>
    </w:p>
    <w:p>
      <w:r>
        <w:t>The Recipient will use Confidential Information only for the Purpose and for no other purpose, including competing with the Pharmacy or soliciting its staff, patients or prescribers.</w:t>
      </w:r>
    </w:p>
    <w:p>
      <w:pPr>
        <w:pStyle w:val="Heading2"/>
      </w:pPr>
      <w:r>
        <w:t>3. Disclosure to Representatives</w:t>
      </w:r>
    </w:p>
    <w:p>
      <w:r>
        <w:t>The Recipient may disclose Confidential Information only to its directors, officers, employees, lawyers, accountants, lenders and financial advisers who need it for the Purpose (its "Representatives"), who have been told it is confidential and who are bound by obligations of confidence no less strict than this agreement. The Recipient is responsible for any breach by its Representatives. The Recipient will not disclose Confidential Information to any other person without the Disclosing Party's prior written consent.</w:t>
      </w:r>
    </w:p>
    <w:p>
      <w:pPr>
        <w:pStyle w:val="Heading2"/>
      </w:pPr>
      <w:r>
        <w:t>4. No contact</w:t>
      </w:r>
    </w:p>
    <w:p>
      <w:r>
        <w:t>Without the Disclosing Party's prior written consent, the Recipient will not contact, directly or indirectly, any employee, patient, prescriber, landlord, wholesaler, banner, supplier, lender or regulator in connection with the Pharmacy or the Purpose. All communications will be through [the Disclosing Party / PharmacyBroker.ca].</w:t>
      </w:r>
    </w:p>
    <w:p>
      <w:r>
        <w:rPr>
          <w:i/>
          <w:color w:val="5F7D6B"/>
          <w:sz w:val="19"/>
        </w:rPr>
        <w:t>Drafting note: The landlord is the contact that most often causes damage. Name them.</w:t>
      </w:r>
    </w:p>
    <w:p>
      <w:pPr>
        <w:pStyle w:val="Heading2"/>
      </w:pPr>
      <w:r>
        <w:t>5. Non-solicitation</w:t>
      </w:r>
    </w:p>
    <w:p>
      <w:r>
        <w:t>For [two] years after the date of this agreement, whether or not a purchase proceeds, the Recipient will not, directly or indirectly, hire or solicit for employment any person who is employed by the Pharmacy at any time during the Purpose, or solicit any patient or prescriber of the Pharmacy, except through general advertising not targeted at them [and except that this clause ceases to apply to the Recipient if it completes the purchase of the Pharmacy].</w:t>
      </w:r>
    </w:p>
    <w:p>
      <w:pPr>
        <w:pStyle w:val="Heading2"/>
      </w:pPr>
      <w:r>
        <w:t>6. Patient information</w:t>
      </w:r>
    </w:p>
    <w:p>
      <w:r>
        <w:t>The Recipient acknowledges that no identifiable patient information will be disclosed before completion of a purchase, that any patient related information disclosed for the Purpose will be aggregated and de identified, and that the transfer of patient records on completion will be governed by applicable privacy law and the purchase agreement, not by this agreement.</w:t>
      </w:r>
    </w:p>
    <w:p>
      <w:pPr>
        <w:pStyle w:val="Heading2"/>
      </w:pPr>
      <w:r>
        <w:t>7. Return or destruction</w:t>
      </w:r>
    </w:p>
    <w:p>
      <w:r>
        <w:t>On the Disclosing Party's request, or when the Recipient decides not to proceed, the Recipient will promptly return or destroy all Confidential Information in its or its Representatives' possession, including copies, notes and analyses, and will confirm in writing that it has done so, except for one archival copy that counsel may retain solely to evidence compliance with this agreement.</w:t>
      </w:r>
    </w:p>
    <w:p>
      <w:pPr>
        <w:pStyle w:val="Heading2"/>
      </w:pPr>
      <w:r>
        <w:t>8. No obligation, no warranty</w:t>
      </w:r>
    </w:p>
    <w:p>
      <w:r>
        <w:t>This agreement does not oblige either party to proceed with any transaction. Any obligation to buy or sell will arise only under a signed purchase agreement. The Disclosing Party makes no representation as to the accuracy or completeness of the Confidential Information except as may be set out in a purchase agreement.</w:t>
      </w:r>
    </w:p>
    <w:p>
      <w:pPr>
        <w:pStyle w:val="Heading2"/>
      </w:pPr>
      <w:r>
        <w:t>9. Compelled disclosure</w:t>
      </w:r>
    </w:p>
    <w:p>
      <w:r>
        <w:t>If the Recipient is required by law or court order to disclose Confidential Information, it will, where lawful, give the Disclosing Party prompt notice so that the Disclosing Party may seek a protective order, and will disclose only what is legally required.</w:t>
      </w:r>
    </w:p>
    <w:p>
      <w:pPr>
        <w:pStyle w:val="Heading2"/>
      </w:pPr>
      <w:r>
        <w:t>10. Remedies</w:t>
      </w:r>
    </w:p>
    <w:p>
      <w:r>
        <w:t>The Recipient acknowledges that a breach of this agreement may cause the Disclosing Party and the owner of the Pharmacy harm for which damages would not be an adequate remedy, and agrees that the Disclosing Party may seek injunctive or other equitable relief in addition to any other remedy.</w:t>
      </w:r>
    </w:p>
    <w:p>
      <w:pPr>
        <w:pStyle w:val="Heading2"/>
      </w:pPr>
      <w:r>
        <w:t>11. Term</w:t>
      </w:r>
    </w:p>
    <w:p>
      <w:r>
        <w:t>This agreement is effective from the date it is signed and continues for [two / three / five] years, except that section 6 and the obligations relating to Confidential Information that constitutes a trade secret continue for as long as the information remains confidential.</w:t>
      </w:r>
    </w:p>
    <w:p>
      <w:pPr>
        <w:pStyle w:val="Heading2"/>
      </w:pPr>
      <w:r>
        <w:t>12. General</w:t>
      </w:r>
    </w:p>
    <w:p>
      <w:r>
        <w:t>This agreement is governed by the laws of [province] and the federal laws of Canada applicable there. It is the entire agreement between the parties on its subject. It may be signed in counterparts and electronically. The Disclosing Party may assign the benefit of this agreement to the owner of the Pharmacy [and the owner of the Pharmacy may enforce it directly].</w:t>
      </w:r>
    </w:p>
    <w:p>
      <w:pPr>
        <w:pStyle w:val="Heading2"/>
      </w:pPr>
      <w:r>
        <w:t>Signatures</w:t>
      </w:r>
    </w:p>
    <w:p>
      <w:r>
        <w:t>[Disclosing Party legal name]</w:t>
        <w:br/>
        <w:t>Per: ______________________</w:t>
        <w:br/>
        <w:t>Name: [name]</w:t>
        <w:br/>
        <w:t>Title: [title]</w:t>
        <w:br/>
        <w:t>Date: [date]</w:t>
      </w:r>
    </w:p>
    <w:p>
      <w:r>
        <w:t>[Recipient legal name]</w:t>
        <w:br/>
        <w:t>Per: ______________________</w:t>
        <w:br/>
        <w:t>Name: [name]</w:t>
        <w:br/>
        <w:t>Title: [title]</w:t>
        <w:br/>
        <w:t>Date: [date]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